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1F9BB" w14:textId="77777777" w:rsidR="00C85BF6" w:rsidRDefault="00961A2A" w:rsidP="00752B62">
      <w:pPr>
        <w:jc w:val="center"/>
      </w:pPr>
      <w:r>
        <w:rPr>
          <w:rFonts w:hint="eastAsia"/>
        </w:rPr>
        <w:t>A</w:t>
      </w:r>
      <w:r>
        <w:t>pollo study</w:t>
      </w:r>
      <w:r>
        <w:rPr>
          <w:rFonts w:hint="eastAsia"/>
        </w:rPr>
        <w:t xml:space="preserve"> </w:t>
      </w:r>
      <w:r w:rsidR="00752B62">
        <w:rPr>
          <w:rFonts w:hint="eastAsia"/>
        </w:rPr>
        <w:t>接触性皮膚炎診断基準</w:t>
      </w:r>
    </w:p>
    <w:p w14:paraId="2F861ED3" w14:textId="77777777" w:rsidR="00752B62" w:rsidRDefault="00752B62"/>
    <w:p w14:paraId="47595EB8" w14:textId="3A442DF5" w:rsidR="00961A2A" w:rsidRPr="00961A2A" w:rsidRDefault="00485C98" w:rsidP="00961A2A">
      <w:pPr>
        <w:jc w:val="right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 w:rsidR="00961A2A">
        <w:rPr>
          <w:rFonts w:hint="eastAsia"/>
        </w:rPr>
        <w:t>年</w:t>
      </w:r>
      <w:r>
        <w:t>8</w:t>
      </w:r>
      <w:r w:rsidR="00961A2A">
        <w:rPr>
          <w:rFonts w:hint="eastAsia"/>
        </w:rPr>
        <w:t>月</w:t>
      </w:r>
      <w:r>
        <w:t>27</w:t>
      </w:r>
      <w:r w:rsidR="00961A2A">
        <w:rPr>
          <w:rFonts w:hint="eastAsia"/>
        </w:rPr>
        <w:t>日</w:t>
      </w:r>
    </w:p>
    <w:p w14:paraId="4A93848F" w14:textId="77777777" w:rsidR="00752B62" w:rsidRDefault="00752B62"/>
    <w:p w14:paraId="18513DAA" w14:textId="77777777" w:rsidR="00961A2A" w:rsidRDefault="00961A2A">
      <w:r>
        <w:rPr>
          <w:rFonts w:hint="eastAsia"/>
        </w:rPr>
        <w:t>接触性皮膚炎の診断基準とし、</w:t>
      </w:r>
      <w:r>
        <w:t>International Contact Dermatitis Research Group (</w:t>
      </w:r>
      <w:r w:rsidRPr="002406D4">
        <w:rPr>
          <w:color w:val="000000"/>
        </w:rPr>
        <w:t>ICDRG</w:t>
      </w:r>
      <w:r>
        <w:rPr>
          <w:color w:val="000000"/>
        </w:rPr>
        <w:t>)</w:t>
      </w:r>
      <w:r w:rsidRPr="002406D4">
        <w:rPr>
          <w:rFonts w:hint="eastAsia"/>
          <w:color w:val="000000"/>
        </w:rPr>
        <w:t>基準</w:t>
      </w:r>
      <w:r>
        <w:rPr>
          <w:rFonts w:hint="eastAsia"/>
          <w:color w:val="000000"/>
        </w:rPr>
        <w:t>を用いる。</w:t>
      </w:r>
    </w:p>
    <w:p w14:paraId="7FB762D1" w14:textId="77777777" w:rsidR="00752B62" w:rsidRDefault="00752B62">
      <w:r w:rsidRPr="00752B62">
        <w:rPr>
          <w:noProof/>
        </w:rPr>
        <w:drawing>
          <wp:inline distT="0" distB="0" distL="0" distR="0" wp14:anchorId="2316EE81" wp14:editId="41C899C3">
            <wp:extent cx="5546035" cy="2079763"/>
            <wp:effectExtent l="0" t="0" r="444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832" cy="209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F7BE" w14:textId="77777777" w:rsidR="00B517DD" w:rsidRDefault="00961A2A">
      <w:r>
        <w:rPr>
          <w:rFonts w:hint="eastAsia"/>
        </w:rPr>
        <w:t>上記の基準と反応を参考にして以下のように分類する。</w:t>
      </w:r>
    </w:p>
    <w:p w14:paraId="586B0BC3" w14:textId="77777777" w:rsidR="00B517DD" w:rsidRDefault="00B517DD">
      <w:r>
        <w:rPr>
          <w:rFonts w:hint="eastAsia"/>
        </w:rPr>
        <w:t>N</w:t>
      </w:r>
      <w:r>
        <w:t>one</w:t>
      </w:r>
      <w:r w:rsidR="00453A5B">
        <w:tab/>
      </w:r>
      <w:r w:rsidR="00453A5B">
        <w:tab/>
      </w:r>
      <w:r w:rsidR="00453A5B">
        <w:tab/>
      </w:r>
      <w:r w:rsidR="00453A5B">
        <w:rPr>
          <w:rFonts w:hint="eastAsia"/>
        </w:rPr>
        <w:t>：</w:t>
      </w:r>
      <w:r w:rsidR="00453A5B">
        <w:t>-</w:t>
      </w:r>
    </w:p>
    <w:p w14:paraId="1DAF2C95" w14:textId="77777777" w:rsidR="00B517DD" w:rsidRDefault="00B517DD">
      <w:r>
        <w:rPr>
          <w:rFonts w:hint="eastAsia"/>
        </w:rPr>
        <w:t>M</w:t>
      </w:r>
      <w:r>
        <w:t>ild (Grade 1)</w:t>
      </w:r>
      <w:r w:rsidR="00453A5B">
        <w:tab/>
      </w:r>
      <w:r w:rsidR="00453A5B">
        <w:tab/>
      </w:r>
      <w:r w:rsidR="00453A5B">
        <w:rPr>
          <w:rFonts w:hint="eastAsia"/>
        </w:rPr>
        <w:t>：</w:t>
      </w:r>
      <w:r w:rsidR="00453A5B">
        <w:t>+</w:t>
      </w:r>
      <w:proofErr w:type="gramStart"/>
      <w:r w:rsidR="00453A5B">
        <w:t>?,</w:t>
      </w:r>
      <w:proofErr w:type="gramEnd"/>
      <w:r w:rsidR="00453A5B">
        <w:t xml:space="preserve"> +</w:t>
      </w:r>
    </w:p>
    <w:p w14:paraId="644E0374" w14:textId="77777777" w:rsidR="00B517DD" w:rsidRDefault="00B517DD">
      <w:r>
        <w:rPr>
          <w:rFonts w:hint="eastAsia"/>
        </w:rPr>
        <w:t>M</w:t>
      </w:r>
      <w:r>
        <w:t>oderate (Grade 2)</w:t>
      </w:r>
      <w:r w:rsidR="00453A5B">
        <w:tab/>
      </w:r>
      <w:r w:rsidR="00453A5B">
        <w:rPr>
          <w:rFonts w:hint="eastAsia"/>
        </w:rPr>
        <w:t>：</w:t>
      </w:r>
      <w:r w:rsidR="00453A5B">
        <w:t>++</w:t>
      </w:r>
    </w:p>
    <w:p w14:paraId="1FE7633E" w14:textId="77777777" w:rsidR="00B517DD" w:rsidRDefault="00B517DD">
      <w:r>
        <w:rPr>
          <w:rFonts w:hint="eastAsia"/>
        </w:rPr>
        <w:t>S</w:t>
      </w:r>
      <w:r>
        <w:t>evere (Grade 3)</w:t>
      </w:r>
      <w:r w:rsidR="00453A5B">
        <w:tab/>
      </w:r>
      <w:r w:rsidR="00453A5B">
        <w:tab/>
      </w:r>
      <w:r w:rsidR="00453A5B">
        <w:rPr>
          <w:rFonts w:hint="eastAsia"/>
        </w:rPr>
        <w:t>：</w:t>
      </w:r>
      <w:r w:rsidR="00453A5B">
        <w:t>+++</w:t>
      </w:r>
    </w:p>
    <w:p w14:paraId="0AD6FCCC" w14:textId="77777777" w:rsidR="00961A2A" w:rsidRDefault="00961A2A"/>
    <w:p w14:paraId="74ACC538" w14:textId="77777777" w:rsidR="00961A2A" w:rsidRDefault="00961A2A" w:rsidP="00961A2A">
      <w:pPr>
        <w:jc w:val="right"/>
      </w:pPr>
      <w:r>
        <w:rPr>
          <w:rFonts w:hint="eastAsia"/>
        </w:rPr>
        <w:t>以上</w:t>
      </w:r>
    </w:p>
    <w:sectPr w:rsidR="00961A2A" w:rsidSect="005E115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62"/>
    <w:rsid w:val="000575E8"/>
    <w:rsid w:val="00453A5B"/>
    <w:rsid w:val="00485C98"/>
    <w:rsid w:val="005E1154"/>
    <w:rsid w:val="00752B62"/>
    <w:rsid w:val="00961A2A"/>
    <w:rsid w:val="00B517DD"/>
    <w:rsid w:val="00D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A5E2B"/>
  <w14:defaultImageDpi w14:val="32767"/>
  <w15:chartTrackingRefBased/>
  <w15:docId w15:val="{030A4309-9E5B-1E46-8610-1345102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62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2B6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安田英人</dc:creator>
  <cp:keywords/>
  <dc:description/>
  <cp:lastModifiedBy>安田 英人</cp:lastModifiedBy>
  <cp:revision>4</cp:revision>
  <dcterms:created xsi:type="dcterms:W3CDTF">2019-02-21T04:55:00Z</dcterms:created>
  <dcterms:modified xsi:type="dcterms:W3CDTF">2020-08-26T22:50:00Z</dcterms:modified>
</cp:coreProperties>
</file>